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CF" w:rsidRPr="00CC3123" w:rsidRDefault="00A315CF" w:rsidP="00A315CF">
      <w:pPr>
        <w:snapToGrid w:val="0"/>
        <w:ind w:firstLine="563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Pr="00CC3123">
        <w:rPr>
          <w:b/>
          <w:sz w:val="28"/>
          <w:szCs w:val="28"/>
        </w:rPr>
        <w:t>.05.2020</w:t>
      </w:r>
    </w:p>
    <w:p w:rsidR="00A315CF" w:rsidRDefault="00A315CF" w:rsidP="00A315CF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Дисциплина: Стилистика и культура речи</w:t>
      </w:r>
    </w:p>
    <w:p w:rsidR="00A315CF" w:rsidRDefault="00A315CF" w:rsidP="00A315CF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Преподаватель: Володина Виктория Викторовна</w:t>
      </w:r>
    </w:p>
    <w:p w:rsidR="00A315CF" w:rsidRPr="00703982" w:rsidRDefault="00A315CF" w:rsidP="00A315CF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Электронная </w:t>
      </w:r>
      <w:proofErr w:type="gramStart"/>
      <w:r>
        <w:rPr>
          <w:sz w:val="28"/>
          <w:szCs w:val="28"/>
        </w:rPr>
        <w:t xml:space="preserve">почта  </w:t>
      </w:r>
      <w:proofErr w:type="spellStart"/>
      <w:r>
        <w:rPr>
          <w:b/>
          <w:bCs/>
          <w:sz w:val="28"/>
          <w:szCs w:val="28"/>
          <w:lang w:val="en-US"/>
        </w:rPr>
        <w:t>Viktosha</w:t>
      </w:r>
      <w:proofErr w:type="spellEnd"/>
      <w:r w:rsidRPr="002F06E5">
        <w:rPr>
          <w:b/>
          <w:bCs/>
          <w:sz w:val="28"/>
          <w:szCs w:val="28"/>
        </w:rPr>
        <w:t>-88@</w:t>
      </w:r>
      <w:proofErr w:type="spellStart"/>
      <w:r>
        <w:rPr>
          <w:b/>
          <w:bCs/>
          <w:sz w:val="28"/>
          <w:szCs w:val="28"/>
          <w:lang w:val="en-US"/>
        </w:rPr>
        <w:t>yandex</w:t>
      </w:r>
      <w:proofErr w:type="spellEnd"/>
      <w:r w:rsidRPr="002F06E5"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ru</w:t>
      </w:r>
      <w:proofErr w:type="spellEnd"/>
      <w:proofErr w:type="gramEnd"/>
    </w:p>
    <w:p w:rsidR="00A315CF" w:rsidRDefault="00A315CF" w:rsidP="00A315CF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Группа: ПСО 11</w:t>
      </w:r>
    </w:p>
    <w:p w:rsidR="00A315CF" w:rsidRDefault="00A315CF" w:rsidP="00A315CF">
      <w:pPr>
        <w:snapToGrid w:val="0"/>
        <w:ind w:firstLine="563"/>
        <w:rPr>
          <w:sz w:val="28"/>
          <w:szCs w:val="28"/>
        </w:rPr>
      </w:pPr>
      <w:r>
        <w:rPr>
          <w:sz w:val="28"/>
          <w:szCs w:val="28"/>
        </w:rPr>
        <w:t>Срок сдачи до 19.05.2020</w:t>
      </w:r>
    </w:p>
    <w:p w:rsidR="0080488D" w:rsidRDefault="0080488D" w:rsidP="0080488D">
      <w:pPr>
        <w:snapToGrid w:val="0"/>
        <w:ind w:firstLine="563"/>
        <w:rPr>
          <w:sz w:val="28"/>
          <w:szCs w:val="28"/>
        </w:rPr>
      </w:pPr>
      <w:bookmarkStart w:id="0" w:name="_GoBack"/>
      <w:bookmarkEnd w:id="0"/>
    </w:p>
    <w:p w:rsidR="0080488D" w:rsidRDefault="0080488D" w:rsidP="0080488D">
      <w:pPr>
        <w:snapToGrid w:val="0"/>
        <w:ind w:firstLine="563"/>
        <w:rPr>
          <w:sz w:val="28"/>
          <w:szCs w:val="28"/>
        </w:rPr>
      </w:pPr>
    </w:p>
    <w:p w:rsidR="0080488D" w:rsidRDefault="0080488D" w:rsidP="0080488D">
      <w:pPr>
        <w:jc w:val="center"/>
        <w:rPr>
          <w:b/>
          <w:bCs/>
        </w:rPr>
      </w:pPr>
      <w:r>
        <w:rPr>
          <w:b/>
          <w:bCs/>
        </w:rPr>
        <w:t xml:space="preserve">ЗАДАНИЕ 1: Выполнить задание практической работы и оформить его в рабочей тетради. Выполненное задание присылать по электронной почте: </w:t>
      </w:r>
    </w:p>
    <w:p w:rsidR="0080488D" w:rsidRPr="0080488D" w:rsidRDefault="0080488D" w:rsidP="0080488D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  <w:lang w:val="en-US"/>
        </w:rPr>
        <w:t>Viktosha</w:t>
      </w:r>
      <w:proofErr w:type="spellEnd"/>
      <w:r w:rsidRPr="0080488D">
        <w:rPr>
          <w:b/>
          <w:bCs/>
          <w:sz w:val="28"/>
          <w:szCs w:val="28"/>
        </w:rPr>
        <w:t>-88@</w:t>
      </w:r>
      <w:proofErr w:type="spellStart"/>
      <w:r>
        <w:rPr>
          <w:b/>
          <w:bCs/>
          <w:sz w:val="28"/>
          <w:szCs w:val="28"/>
          <w:lang w:val="en-US"/>
        </w:rPr>
        <w:t>yandex</w:t>
      </w:r>
      <w:proofErr w:type="spellEnd"/>
      <w:r w:rsidRPr="0080488D">
        <w:rPr>
          <w:b/>
          <w:bCs/>
          <w:sz w:val="28"/>
          <w:szCs w:val="28"/>
        </w:rPr>
        <w:t>.</w:t>
      </w:r>
      <w:proofErr w:type="spellStart"/>
      <w:r>
        <w:rPr>
          <w:b/>
          <w:bCs/>
          <w:sz w:val="28"/>
          <w:szCs w:val="28"/>
          <w:lang w:val="en-US"/>
        </w:rPr>
        <w:t>ru</w:t>
      </w:r>
      <w:proofErr w:type="spellEnd"/>
    </w:p>
    <w:p w:rsidR="0080488D" w:rsidRDefault="0080488D" w:rsidP="0080488D">
      <w:pPr>
        <w:jc w:val="center"/>
      </w:pPr>
    </w:p>
    <w:p w:rsidR="0080488D" w:rsidRDefault="00672BC7" w:rsidP="0080488D">
      <w:pPr>
        <w:jc w:val="center"/>
        <w:rPr>
          <w:b/>
          <w:bCs/>
        </w:rPr>
      </w:pPr>
      <w:r>
        <w:rPr>
          <w:b/>
          <w:bCs/>
        </w:rPr>
        <w:t>ПРАКТИЧЕСКОЕ ЗАНЯТИЕ</w:t>
      </w:r>
      <w:r w:rsidR="0080488D">
        <w:rPr>
          <w:b/>
          <w:bCs/>
        </w:rPr>
        <w:t xml:space="preserve"> №1</w:t>
      </w:r>
    </w:p>
    <w:p w:rsidR="0080488D" w:rsidRDefault="0080488D" w:rsidP="0080488D">
      <w:pPr>
        <w:jc w:val="both"/>
      </w:pPr>
    </w:p>
    <w:p w:rsidR="0080488D" w:rsidRDefault="0080488D" w:rsidP="0080488D">
      <w:pPr>
        <w:ind w:firstLine="585"/>
        <w:jc w:val="both"/>
      </w:pPr>
      <w:r>
        <w:t>1. Используя любой доступный орфоэпический словарь, расставьте ударения в словах.</w:t>
      </w:r>
    </w:p>
    <w:p w:rsidR="0080488D" w:rsidRDefault="0080488D" w:rsidP="0080488D">
      <w:pPr>
        <w:ind w:firstLine="585"/>
        <w:jc w:val="both"/>
        <w:rPr>
          <w:i/>
          <w:iCs/>
        </w:rPr>
      </w:pPr>
      <w:r>
        <w:rPr>
          <w:i/>
          <w:iCs/>
        </w:rPr>
        <w:t>Апокалипсис, арахис, анапест, апостроф, бюрократия, дефис, документ, догмат, фортель, кетчуп, колледж, коклюш, щавель, туфля, доцент, маркетинг, эксперт, бармен, иконопись, мышление, менеджмент, оптовый, жалюзи, огниво, корысть, приговор, благовест, арахис, алкоголь, диспансер, дремота, еретик, кредитор, обеспечение, овен, рефлексия, свекла, статуя, танцовщик, тошнота, шофер, баловать безумолчный, давнишний, девичий, согнутый.</w:t>
      </w: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  <w:r>
        <w:t>2. Составьте словосочетания с приведенными словами в их разных значениях, зависящих от ударения.</w:t>
      </w:r>
    </w:p>
    <w:p w:rsidR="0080488D" w:rsidRDefault="0080488D" w:rsidP="0080488D">
      <w:pPr>
        <w:ind w:firstLine="585"/>
        <w:jc w:val="both"/>
        <w:rPr>
          <w:i/>
          <w:iCs/>
        </w:rPr>
      </w:pPr>
      <w:r>
        <w:rPr>
          <w:i/>
          <w:iCs/>
        </w:rPr>
        <w:t>Атлас, видение, ирис, безобразный, клубы, орган, ледник, характерный, острота, языковая.</w:t>
      </w: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  <w:r>
        <w:rPr>
          <w:b/>
          <w:bCs/>
        </w:rPr>
        <w:t xml:space="preserve">Образец: </w:t>
      </w:r>
      <w:r>
        <w:t xml:space="preserve">географический Атлас — </w:t>
      </w:r>
      <w:proofErr w:type="spellStart"/>
      <w:r>
        <w:t>атлАс</w:t>
      </w:r>
      <w:proofErr w:type="spellEnd"/>
      <w:r>
        <w:t xml:space="preserve"> для нового платья.</w:t>
      </w: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  <w:r>
        <w:t>3. Используя любой доступный орфоэпический словарь, определите место ударения в следующих словах. Меняется ли постановка ударения при склонении?</w:t>
      </w: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  <w:rPr>
          <w:i/>
          <w:iCs/>
        </w:rPr>
      </w:pPr>
      <w:r>
        <w:rPr>
          <w:i/>
          <w:iCs/>
        </w:rPr>
        <w:t>Аэропорт, средство, шарада, должность, область, прибыль, шарф, госпиталь, сажень.</w:t>
      </w:r>
    </w:p>
    <w:p w:rsidR="0080488D" w:rsidRDefault="0080488D" w:rsidP="0080488D">
      <w:pPr>
        <w:ind w:firstLine="585"/>
        <w:jc w:val="both"/>
        <w:rPr>
          <w:i/>
          <w:iCs/>
        </w:rPr>
      </w:pPr>
    </w:p>
    <w:p w:rsidR="0080488D" w:rsidRDefault="0080488D" w:rsidP="0080488D">
      <w:pPr>
        <w:ind w:firstLine="585"/>
        <w:jc w:val="both"/>
      </w:pPr>
      <w:r>
        <w:t xml:space="preserve">Образец: </w:t>
      </w:r>
      <w:proofErr w:type="spellStart"/>
      <w:r>
        <w:t>аэропОрт</w:t>
      </w:r>
      <w:proofErr w:type="spellEnd"/>
      <w:r>
        <w:t xml:space="preserve"> — </w:t>
      </w:r>
      <w:proofErr w:type="spellStart"/>
      <w:r>
        <w:t>аэропОрта</w:t>
      </w:r>
      <w:proofErr w:type="spellEnd"/>
      <w:r>
        <w:t xml:space="preserve"> (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ед.ч</w:t>
      </w:r>
      <w:proofErr w:type="spellEnd"/>
      <w:r>
        <w:t xml:space="preserve">.) - </w:t>
      </w:r>
      <w:proofErr w:type="spellStart"/>
      <w:r>
        <w:t>аэропОрты</w:t>
      </w:r>
      <w:proofErr w:type="spellEnd"/>
      <w:r>
        <w:t xml:space="preserve"> (</w:t>
      </w:r>
      <w:proofErr w:type="spellStart"/>
      <w:r>
        <w:t>Им.п</w:t>
      </w:r>
      <w:proofErr w:type="spellEnd"/>
      <w:r>
        <w:t xml:space="preserve">. </w:t>
      </w:r>
      <w:proofErr w:type="spellStart"/>
      <w:proofErr w:type="gramStart"/>
      <w:r>
        <w:t>мн.ч</w:t>
      </w:r>
      <w:proofErr w:type="spellEnd"/>
      <w:proofErr w:type="gramEnd"/>
      <w:r>
        <w:t xml:space="preserve">) — </w:t>
      </w:r>
      <w:proofErr w:type="spellStart"/>
      <w:r>
        <w:t>аэропОртов</w:t>
      </w:r>
      <w:proofErr w:type="spellEnd"/>
      <w:r>
        <w:t xml:space="preserve"> (</w:t>
      </w:r>
      <w:proofErr w:type="spellStart"/>
      <w:r>
        <w:t>Р.п</w:t>
      </w:r>
      <w:proofErr w:type="spellEnd"/>
      <w:r>
        <w:t xml:space="preserve">. </w:t>
      </w:r>
      <w:proofErr w:type="spellStart"/>
      <w:r>
        <w:t>мн.ч</w:t>
      </w:r>
      <w:proofErr w:type="spellEnd"/>
      <w:r>
        <w:t>).</w:t>
      </w: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  <w:rPr>
          <w:b/>
          <w:bCs/>
        </w:rPr>
      </w:pPr>
      <w:r>
        <w:rPr>
          <w:b/>
          <w:bCs/>
        </w:rPr>
        <w:t>Рекомендуемые источники:</w:t>
      </w:r>
    </w:p>
    <w:p w:rsidR="0080488D" w:rsidRDefault="0080488D" w:rsidP="0080488D">
      <w:pPr>
        <w:numPr>
          <w:ilvl w:val="1"/>
          <w:numId w:val="1"/>
        </w:numPr>
        <w:ind w:left="0" w:firstLine="585"/>
        <w:jc w:val="both"/>
      </w:pPr>
      <w:r>
        <w:t xml:space="preserve">Орфоэпический словарь русского языка: </w:t>
      </w:r>
      <w:hyperlink r:id="rId5" w:history="1">
        <w:r>
          <w:rPr>
            <w:rStyle w:val="a3"/>
          </w:rPr>
          <w:t>https://povto.ru/pr_udar.htm</w:t>
        </w:r>
      </w:hyperlink>
      <w:r>
        <w:t xml:space="preserve">  или любой другой.</w:t>
      </w:r>
    </w:p>
    <w:p w:rsidR="0080488D" w:rsidRDefault="0080488D" w:rsidP="0080488D">
      <w:pPr>
        <w:numPr>
          <w:ilvl w:val="1"/>
          <w:numId w:val="1"/>
        </w:numPr>
        <w:ind w:left="0" w:firstLine="585"/>
        <w:jc w:val="both"/>
        <w:rPr>
          <w:color w:val="000000"/>
        </w:rPr>
      </w:pPr>
      <w:r>
        <w:rPr>
          <w:color w:val="000000"/>
        </w:rPr>
        <w:t xml:space="preserve">Черняк В.Д. Русский язык и культура речи. Москва, </w:t>
      </w:r>
      <w:proofErr w:type="spellStart"/>
      <w:r>
        <w:rPr>
          <w:color w:val="000000"/>
        </w:rPr>
        <w:t>Кнорус</w:t>
      </w:r>
      <w:proofErr w:type="spellEnd"/>
      <w:r>
        <w:rPr>
          <w:color w:val="000000"/>
        </w:rPr>
        <w:t>, 201</w:t>
      </w:r>
      <w:r w:rsidRPr="00963947">
        <w:rPr>
          <w:color w:val="000000"/>
        </w:rPr>
        <w:t>9</w:t>
      </w:r>
      <w:r>
        <w:rPr>
          <w:color w:val="000000"/>
        </w:rPr>
        <w:t xml:space="preserve"> г. (или любой другой год издания): </w:t>
      </w:r>
      <w:hyperlink r:id="rId6" w:history="1">
        <w:r>
          <w:rPr>
            <w:rStyle w:val="a3"/>
          </w:rPr>
          <w:t>http://lib4all.ru/base/B2154/B2154Content.php</w:t>
        </w:r>
      </w:hyperlink>
      <w:r>
        <w:rPr>
          <w:color w:val="000000"/>
        </w:rPr>
        <w:t xml:space="preserve"> </w:t>
      </w:r>
    </w:p>
    <w:p w:rsidR="0080488D" w:rsidRDefault="0080488D" w:rsidP="0080488D">
      <w:pPr>
        <w:numPr>
          <w:ilvl w:val="1"/>
          <w:numId w:val="2"/>
        </w:numPr>
        <w:ind w:left="0" w:firstLine="585"/>
        <w:jc w:val="both"/>
      </w:pPr>
      <w:r>
        <w:t>Иное доступное издание по теме практической работы.</w:t>
      </w:r>
    </w:p>
    <w:p w:rsidR="0080488D" w:rsidRDefault="0080488D" w:rsidP="0080488D">
      <w:pPr>
        <w:jc w:val="both"/>
      </w:pP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</w:pPr>
    </w:p>
    <w:p w:rsidR="0080488D" w:rsidRDefault="0080488D" w:rsidP="0080488D">
      <w:pPr>
        <w:ind w:firstLine="585"/>
        <w:jc w:val="both"/>
        <w:rPr>
          <w:i/>
          <w:iCs/>
        </w:rPr>
      </w:pPr>
    </w:p>
    <w:p w:rsidR="0080488D" w:rsidRDefault="0080488D" w:rsidP="0080488D"/>
    <w:p w:rsidR="00DC23B6" w:rsidRDefault="00A315CF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A64"/>
    <w:rsid w:val="00370E38"/>
    <w:rsid w:val="00672BC7"/>
    <w:rsid w:val="0080488D"/>
    <w:rsid w:val="00876A64"/>
    <w:rsid w:val="00A315CF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60614"/>
  <w15:chartTrackingRefBased/>
  <w15:docId w15:val="{49E4123A-9E53-46BA-8769-755DFEE4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88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0488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b4all.ru/base/B2154/B2154Content.php" TargetMode="External"/><Relationship Id="rId5" Type="http://schemas.openxmlformats.org/officeDocument/2006/relationships/hyperlink" Target="https://povto.ru/pr_udar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2020-05-12T15:28:00Z</dcterms:created>
  <dcterms:modified xsi:type="dcterms:W3CDTF">2020-05-12T15:29:00Z</dcterms:modified>
</cp:coreProperties>
</file>